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hint="eastAsia" w:ascii="黑体" w:eastAsia="黑体"/>
          <w:kern w:val="2"/>
          <w:szCs w:val="30"/>
          <w:lang w:val="en-US" w:eastAsia="zh-CN"/>
        </w:rPr>
      </w:pPr>
      <w:r>
        <w:rPr>
          <w:rFonts w:hint="eastAsia" w:ascii="黑体" w:eastAsia="黑体"/>
          <w:kern w:val="2"/>
          <w:szCs w:val="30"/>
        </w:rPr>
        <w:t>附件</w:t>
      </w:r>
      <w:r>
        <w:rPr>
          <w:rFonts w:hint="eastAsia" w:ascii="黑体" w:eastAsia="黑体"/>
          <w:kern w:val="2"/>
          <w:szCs w:val="30"/>
          <w:lang w:val="en-US" w:eastAsia="zh-CN"/>
        </w:rPr>
        <w:t>1</w:t>
      </w: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hint="eastAsia" w:ascii="方正小标宋简体" w:hAnsi="宋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</w:rPr>
        <w:t>国际性专业标准组织列表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cs="Times New Roman"/>
          <w:kern w:val="2"/>
          <w:szCs w:val="30"/>
        </w:rPr>
      </w:pP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"/>
              </w:rPr>
              <w:t>序号</w:t>
            </w:r>
          </w:p>
        </w:tc>
        <w:tc>
          <w:tcPr>
            <w:tcW w:w="7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" w:eastAsia="zh-CN"/>
              </w:rPr>
              <w:t>国际性专业标准组织名称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32"/>
                <w:szCs w:val="32"/>
                <w:lang w:val="e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"/>
              </w:rPr>
              <w:t>美国材料试验协会（ASTM）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32"/>
                <w:szCs w:val="32"/>
                <w:lang w:val="e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"/>
              </w:rPr>
              <w:t>美国机械工程师协会（ASME）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32"/>
                <w:szCs w:val="32"/>
                <w:lang w:val="e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"/>
              </w:rPr>
              <w:t>电器和电子工程师协会（IEEE）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32"/>
                <w:szCs w:val="32"/>
                <w:lang w:val="e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"/>
              </w:rPr>
              <w:t>国际固态技术协会</w:t>
            </w:r>
            <w:r>
              <w:rPr>
                <w:rFonts w:hint="eastAsia" w:cs="Times New Roman"/>
                <w:kern w:val="2"/>
                <w:sz w:val="32"/>
                <w:szCs w:val="32"/>
                <w:lang w:val="en" w:eastAsia="zh-CN"/>
              </w:rPr>
              <w:t>（</w:t>
            </w:r>
            <w:r>
              <w:rPr>
                <w:rFonts w:hint="eastAsia" w:cs="Times New Roman"/>
                <w:kern w:val="2"/>
                <w:sz w:val="32"/>
                <w:szCs w:val="32"/>
                <w:lang w:val="en"/>
              </w:rPr>
              <w:t>JEDEC</w:t>
            </w:r>
            <w:r>
              <w:rPr>
                <w:rFonts w:hint="default" w:cs="Times New Roman"/>
                <w:kern w:val="2"/>
                <w:sz w:val="32"/>
                <w:szCs w:val="32"/>
                <w:lang w:val="e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32"/>
                <w:szCs w:val="32"/>
                <w:lang w:val="e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"/>
              </w:rPr>
              <w:t>欧洲电信标准化协会</w:t>
            </w:r>
            <w:r>
              <w:rPr>
                <w:rFonts w:hint="eastAsia" w:cs="Times New Roman"/>
                <w:kern w:val="2"/>
                <w:sz w:val="32"/>
                <w:szCs w:val="32"/>
                <w:lang w:val="en" w:eastAsia="zh-CN"/>
              </w:rPr>
              <w:t>（</w:t>
            </w:r>
            <w:r>
              <w:rPr>
                <w:rFonts w:hint="eastAsia" w:cs="Times New Roman"/>
                <w:kern w:val="2"/>
                <w:sz w:val="32"/>
                <w:szCs w:val="32"/>
                <w:lang w:val="en"/>
              </w:rPr>
              <w:t>ETSI</w:t>
            </w:r>
            <w:r>
              <w:rPr>
                <w:rFonts w:hint="default" w:cs="Times New Roman"/>
                <w:kern w:val="2"/>
                <w:sz w:val="32"/>
                <w:szCs w:val="32"/>
                <w:lang w:val="e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32"/>
                <w:szCs w:val="32"/>
                <w:lang w:val="e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"/>
              </w:rPr>
              <w:t>开放移动联盟</w:t>
            </w:r>
            <w:r>
              <w:rPr>
                <w:rFonts w:hint="eastAsia" w:cs="Times New Roman"/>
                <w:kern w:val="2"/>
                <w:sz w:val="32"/>
                <w:szCs w:val="32"/>
                <w:lang w:val="en" w:eastAsia="zh-CN"/>
              </w:rPr>
              <w:t>（</w:t>
            </w:r>
            <w:r>
              <w:rPr>
                <w:rFonts w:hint="eastAsia" w:cs="Times New Roman"/>
                <w:kern w:val="2"/>
                <w:sz w:val="32"/>
                <w:szCs w:val="32"/>
                <w:lang w:val="en"/>
              </w:rPr>
              <w:t>OMA</w:t>
            </w:r>
            <w:r>
              <w:rPr>
                <w:rFonts w:hint="default" w:cs="Times New Roman"/>
                <w:kern w:val="2"/>
                <w:sz w:val="32"/>
                <w:szCs w:val="32"/>
                <w:lang w:val="e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32"/>
                <w:szCs w:val="32"/>
                <w:lang w:val="e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"/>
              </w:rPr>
              <w:t>物联网领域国际标准化组织</w:t>
            </w:r>
            <w:r>
              <w:rPr>
                <w:rFonts w:hint="eastAsia" w:cs="Times New Roman"/>
                <w:kern w:val="2"/>
                <w:sz w:val="32"/>
                <w:szCs w:val="32"/>
                <w:lang w:val="en" w:eastAsia="zh-CN"/>
              </w:rPr>
              <w:t>（</w:t>
            </w:r>
            <w:r>
              <w:rPr>
                <w:rFonts w:hint="eastAsia" w:cs="Times New Roman"/>
                <w:kern w:val="2"/>
                <w:sz w:val="32"/>
                <w:szCs w:val="32"/>
                <w:lang w:val="en"/>
              </w:rPr>
              <w:t>ONEM2M</w:t>
            </w:r>
            <w:r>
              <w:rPr>
                <w:rFonts w:hint="default" w:cs="Times New Roman"/>
                <w:kern w:val="2"/>
                <w:sz w:val="32"/>
                <w:szCs w:val="32"/>
                <w:lang w:val="e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32"/>
                <w:szCs w:val="32"/>
                <w:lang w:val="e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"/>
              </w:rPr>
              <w:t>国际电子工业联接协会（IPC）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32"/>
                <w:szCs w:val="32"/>
                <w:lang w:val="e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"/>
              </w:rPr>
              <w:t>全球清算对手方协会（CCP12）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32"/>
                <w:szCs w:val="32"/>
                <w:lang w:val="e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"/>
              </w:rPr>
              <w:t>第三代合作伙伴计划（3GPP）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32"/>
                <w:szCs w:val="32"/>
                <w:lang w:val="en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"/>
              </w:rPr>
              <w:t>5G汽车通信技术联盟</w:t>
            </w:r>
            <w:r>
              <w:rPr>
                <w:rFonts w:hint="eastAsia" w:cs="Times New Roman"/>
                <w:kern w:val="2"/>
                <w:sz w:val="32"/>
                <w:szCs w:val="32"/>
                <w:lang w:val="en" w:eastAsia="zh-CN"/>
              </w:rPr>
              <w:t>（</w:t>
            </w:r>
            <w:r>
              <w:rPr>
                <w:rFonts w:hint="eastAsia" w:cs="Times New Roman"/>
                <w:kern w:val="2"/>
                <w:sz w:val="32"/>
                <w:szCs w:val="32"/>
                <w:lang w:val="en"/>
              </w:rPr>
              <w:t>5GAA</w:t>
            </w:r>
            <w:r>
              <w:rPr>
                <w:rFonts w:hint="default" w:cs="Times New Roman"/>
                <w:kern w:val="2"/>
                <w:sz w:val="32"/>
                <w:szCs w:val="32"/>
                <w:lang w:val="en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ZDE3OWViYzFmMjdmOTNjZTZkN2M4NGRhODA0MjQifQ=="/>
  </w:docVars>
  <w:rsids>
    <w:rsidRoot w:val="00000000"/>
    <w:rsid w:val="22A739D3"/>
    <w:rsid w:val="26C35D94"/>
    <w:rsid w:val="379963D2"/>
    <w:rsid w:val="5A955DE4"/>
    <w:rsid w:val="5FA1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spacing w:line="400" w:lineRule="exact"/>
      <w:jc w:val="left"/>
    </w:pPr>
    <w:rPr>
      <w:rFonts w:asciiTheme="minorAscii" w:hAnsiTheme="minorAscii" w:eastAsiaTheme="minorEastAsia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2023-01-29T01:14:00Z</dcterms:created>
  <dc:creator>Administrator</dc:creator>
  <cp:lastModifiedBy>Administrator</cp:lastModifiedBy>
  <dcterms:modified xsi:type="dcterms:W3CDTF">2024-05-29T06:27:47Z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B20F278C2FB74D728F90854B5D01B4A9</vt:lpwstr>
  </property>
</Properties>
</file>