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36" w:lineRule="auto"/>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嘉定区标准化扶持资金实施办法</w:t>
      </w:r>
    </w:p>
    <w:p>
      <w:pPr>
        <w:snapToGrid w:val="0"/>
        <w:spacing w:line="336" w:lineRule="auto"/>
        <w:ind w:firstLine="640" w:firstLineChars="200"/>
        <w:jc w:val="center"/>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（草 案）</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sz w:val="32"/>
          <w:szCs w:val="32"/>
        </w:rPr>
      </w:pPr>
      <w:r>
        <w:rPr>
          <w:rFonts w:hint="eastAsia" w:ascii="仿宋" w:hAnsi="仿宋" w:eastAsia="仿宋" w:cs="仿宋"/>
          <w:b w:val="0"/>
          <w:bCs/>
          <w:sz w:val="32"/>
          <w:szCs w:val="32"/>
        </w:rPr>
        <w:t>为</w:t>
      </w:r>
      <w:r>
        <w:rPr>
          <w:rFonts w:hint="eastAsia" w:ascii="仿宋" w:hAnsi="仿宋" w:eastAsia="仿宋" w:cs="仿宋"/>
          <w:b w:val="0"/>
          <w:bCs/>
          <w:sz w:val="32"/>
          <w:szCs w:val="32"/>
          <w:lang w:eastAsia="zh-CN"/>
        </w:rPr>
        <w:t>规范并加强嘉定区标准化扶持资金（以下简称“扶持资金”）的管理，</w:t>
      </w:r>
      <w:r>
        <w:rPr>
          <w:rFonts w:hint="eastAsia" w:ascii="仿宋" w:hAnsi="仿宋" w:eastAsia="仿宋" w:cs="仿宋"/>
          <w:b w:val="0"/>
          <w:bCs/>
          <w:sz w:val="32"/>
          <w:szCs w:val="32"/>
        </w:rPr>
        <w:t>发挥标准化在经济社会发展中的支撑和引领作用，</w:t>
      </w:r>
      <w:r>
        <w:rPr>
          <w:rFonts w:hint="eastAsia" w:ascii="仿宋" w:hAnsi="仿宋" w:eastAsia="仿宋" w:cs="仿宋"/>
          <w:b w:val="0"/>
          <w:bCs/>
          <w:sz w:val="32"/>
          <w:szCs w:val="32"/>
          <w:lang w:eastAsia="zh-CN"/>
        </w:rPr>
        <w:t>促进嘉定区标准化事业的发展</w:t>
      </w:r>
      <w:r>
        <w:rPr>
          <w:rFonts w:hint="eastAsia" w:ascii="仿宋" w:hAnsi="仿宋" w:eastAsia="仿宋" w:cs="仿宋"/>
          <w:b w:val="0"/>
          <w:bCs/>
          <w:sz w:val="32"/>
          <w:szCs w:val="32"/>
        </w:rPr>
        <w:t>，依据《中华人民共和国标准化法》《上海市标准化条例》</w:t>
      </w:r>
      <w:r>
        <w:rPr>
          <w:rFonts w:hint="eastAsia" w:ascii="仿宋" w:hAnsi="仿宋" w:eastAsia="仿宋" w:cs="仿宋"/>
          <w:b w:val="0"/>
          <w:bCs/>
          <w:sz w:val="32"/>
          <w:szCs w:val="32"/>
          <w:lang w:eastAsia="zh-CN"/>
        </w:rPr>
        <w:t>和《上海市标准化发展行动计划》</w:t>
      </w:r>
      <w:r>
        <w:rPr>
          <w:rFonts w:hint="eastAsia" w:ascii="仿宋" w:hAnsi="仿宋" w:eastAsia="仿宋" w:cs="仿宋"/>
          <w:b w:val="0"/>
          <w:bCs/>
          <w:sz w:val="32"/>
          <w:szCs w:val="32"/>
        </w:rPr>
        <w:t>等有关法律法规</w:t>
      </w:r>
      <w:r>
        <w:rPr>
          <w:rFonts w:hint="eastAsia" w:ascii="仿宋" w:hAnsi="仿宋" w:eastAsia="仿宋" w:cs="仿宋"/>
          <w:b w:val="0"/>
          <w:bCs/>
          <w:sz w:val="32"/>
          <w:szCs w:val="32"/>
          <w:lang w:eastAsia="zh-CN"/>
        </w:rPr>
        <w:t>及相关</w:t>
      </w:r>
      <w:r>
        <w:rPr>
          <w:rFonts w:hint="eastAsia" w:ascii="仿宋" w:hAnsi="仿宋" w:eastAsia="仿宋" w:cs="仿宋"/>
          <w:b w:val="0"/>
          <w:bCs/>
          <w:sz w:val="32"/>
          <w:szCs w:val="32"/>
        </w:rPr>
        <w:t>规定，制定本办法。</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一、扶持对象</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w:t>
      </w:r>
      <w:r>
        <w:rPr>
          <w:rFonts w:hint="eastAsia" w:ascii="仿宋" w:hAnsi="仿宋" w:eastAsia="仿宋" w:cs="仿宋"/>
          <w:color w:val="auto"/>
          <w:sz w:val="32"/>
          <w:szCs w:val="32"/>
          <w:lang w:eastAsia="zh-CN"/>
        </w:rPr>
        <w:t>实施办法</w:t>
      </w:r>
      <w:r>
        <w:rPr>
          <w:rFonts w:hint="eastAsia" w:ascii="仿宋" w:hAnsi="仿宋" w:eastAsia="仿宋" w:cs="仿宋"/>
          <w:color w:val="auto"/>
          <w:sz w:val="32"/>
          <w:szCs w:val="32"/>
        </w:rPr>
        <w:t>适用于在</w:t>
      </w:r>
      <w:r>
        <w:rPr>
          <w:rFonts w:hint="eastAsia" w:ascii="仿宋" w:hAnsi="仿宋" w:eastAsia="仿宋" w:cs="仿宋"/>
          <w:color w:val="auto"/>
          <w:sz w:val="32"/>
          <w:szCs w:val="32"/>
          <w:lang w:eastAsia="zh-CN"/>
        </w:rPr>
        <w:t>嘉定</w:t>
      </w:r>
      <w:r>
        <w:rPr>
          <w:rFonts w:hint="eastAsia" w:ascii="仿宋" w:hAnsi="仿宋" w:eastAsia="仿宋" w:cs="仿宋"/>
          <w:color w:val="auto"/>
          <w:sz w:val="32"/>
          <w:szCs w:val="32"/>
        </w:rPr>
        <w:t>区依法设立、经营状态正常，</w:t>
      </w:r>
      <w:r>
        <w:rPr>
          <w:rFonts w:hint="eastAsia" w:ascii="仿宋" w:hAnsi="仿宋" w:eastAsia="仿宋" w:cs="仿宋"/>
          <w:color w:val="auto"/>
          <w:sz w:val="32"/>
          <w:szCs w:val="32"/>
          <w:lang w:eastAsia="zh-CN"/>
        </w:rPr>
        <w:t>近三年内无不良信用记录，</w:t>
      </w:r>
      <w:r>
        <w:rPr>
          <w:rFonts w:hint="eastAsia" w:ascii="仿宋" w:hAnsi="仿宋" w:eastAsia="仿宋" w:cs="仿宋"/>
          <w:color w:val="auto"/>
          <w:sz w:val="32"/>
          <w:szCs w:val="32"/>
        </w:rPr>
        <w:t>并符合区域产业导向的</w:t>
      </w:r>
      <w:r>
        <w:rPr>
          <w:rFonts w:hint="eastAsia" w:ascii="仿宋" w:hAnsi="仿宋" w:eastAsia="仿宋" w:cs="仿宋"/>
          <w:color w:val="auto"/>
          <w:sz w:val="32"/>
          <w:szCs w:val="32"/>
          <w:lang w:eastAsia="zh-CN"/>
        </w:rPr>
        <w:t>单位和单位内的人员</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二、扶持内容及标准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（一）承担标准制修订项目</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对主导制定国际标准的单位，给与30万元资助；对实质性参与国际标准制定的单位，给与15万元资助。（国际标准是指由国际标准化组织（ISO）、国际电工委员会(IEC)和国际电信联盟（ITU）制定的标准，以及国际标准化组织确认并公布的其他国际组织制定的标准。项目需申报并获得上海市标准化专项资金审核通过。）</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对主导制定国外先进标准的单位，给与15万元资助。（国外先进标准是指其他重要国际性专业标准组织发布的标准,认定条件参照上海市市场监督管理局标准化扶持项目确认的国际标准化组织。项目需申报并获得上海市标准化专项资金审核通过。）</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对参与制定国家标准且排名前三名的单位，分别给与15万元、10万元、5万元资助。</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对参与制定行业标准且排名前三名的单位，分别给与10万元、5万元、3万元资助。</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对参与制定上海市地方标准且排名前三名的单位，分别给与10万元、5万元、3万元资助。</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对制定并发布团体标准且被政府采信的社会团体，给与8万元资助。</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修订上述标准的，资助额度为制定上述标准资助额度的50%。</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（二）承担标准化技术组织项目</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对承担国际标准化组织技术委员会、分技术委员会秘书处和工作组的单位，分别给与60万元、40万、20万元一次性资助；对国际标准化组织技术委员会主席、副主席的所在单位，分别给与20万元、10万元一次性资助；对承担国际标准化组织分技术委员会主席、副主席的所在单位，分别给与10万元、5万元一次性资助。</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对承担全国专业标准化技术委员会、分技术委员会秘书处和工作组的单位，分别给与30万元、20万元、10万元一次性资助。</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对承担上海市地方标准化技术委员会秘书处、工作组的单位，分别给与15万元、5万元一次性资助。</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对承担国家标准验证点的单位，给与20万元一次性资助。</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对承担上海市新型标准化技术组织的单位，给与10万元一次性资助。</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（三）承担标准化示范试点项目</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对承担国家级标准化示范试点项目且验收通过的单位，给与20万元资助。</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对承担上海市标准化示范试点重点项目、一般项目且验收通过的单位，分别给与10万元、5万元资助。</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（四）承担标准化活动项目</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对承担标准化活动项目的单位，给与10万元资助。（承担标准化活动项目是指由嘉定区标准化技术组织以外的单位承担的在上海市举办的国际、国家标准化论坛等重大标准化活动项目。项目需申报并获得上海市标准化专项资金审核通过。）</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（五）标准创新贡献奖项目</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对获得中国标准创新贡献奖标准项目奖一、二、三等奖的单位，分别给与20万元、15万元、10万元资助。</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对获得上海市标准创新贡献奖标准项目奖一、二、三等奖的单位，分别给与10万元、8万元、5万元资助。</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（六）其他项目</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对获得“上海标准”评价项目的单位，按照《嘉定区促进质量提升 品牌发展政策实施办法》执行。</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对获得上海市标准化推进专项资金的其他项目的单位或个人，按上海市资助金额给予1:1的匹配资助。</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三、其他</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36"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扶持资金</w:t>
      </w:r>
      <w:r>
        <w:rPr>
          <w:rFonts w:hint="eastAsia" w:ascii="仿宋" w:hAnsi="仿宋" w:eastAsia="仿宋" w:cs="仿宋"/>
          <w:b w:val="0"/>
          <w:bCs/>
          <w:sz w:val="32"/>
          <w:szCs w:val="32"/>
          <w:lang w:val="en-US" w:eastAsia="zh-CN"/>
        </w:rPr>
        <w:t>应当用于项目承担单位的标准化工作开支，包括标准研究或制定，标准体系建设，标准宣贯或培训，标准实施或评价，标准样品购置或试验，标准购买、印刷或检索，专家咨询，标准数据库建设等。</w:t>
      </w:r>
      <w:r>
        <w:rPr>
          <w:rFonts w:hint="eastAsia" w:ascii="仿宋" w:hAnsi="仿宋" w:eastAsia="仿宋" w:cs="仿宋"/>
          <w:color w:val="auto"/>
          <w:sz w:val="32"/>
          <w:szCs w:val="32"/>
        </w:rPr>
        <w:t>获得扶持资金的单位</w:t>
      </w:r>
      <w:r>
        <w:rPr>
          <w:rFonts w:hint="eastAsia" w:ascii="仿宋" w:hAnsi="仿宋" w:eastAsia="仿宋" w:cs="仿宋"/>
          <w:color w:val="auto"/>
          <w:sz w:val="32"/>
          <w:szCs w:val="32"/>
          <w:lang w:eastAsia="zh-CN"/>
        </w:rPr>
        <w:t>需</w:t>
      </w:r>
      <w:r>
        <w:rPr>
          <w:rFonts w:hint="eastAsia" w:ascii="仿宋" w:hAnsi="仿宋" w:eastAsia="仿宋" w:cs="仿宋"/>
          <w:color w:val="auto"/>
          <w:sz w:val="32"/>
          <w:szCs w:val="32"/>
        </w:rPr>
        <w:t>报告专项资金的使用情况。对弄虚作假擅自改变专项资金用途等违反国家法律法规或有关纪律的行为，将追究项目承担单位和主要负责人的责任，并收回已拨付的专项资金。本办法在实施过程中如遇国家、上海市等上级有关政策调整的，按上级政策执行，并作相应调整。</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本办法年度申报指南每年</w:t>
      </w:r>
      <w:r>
        <w:rPr>
          <w:rFonts w:hint="eastAsia" w:ascii="仿宋" w:hAnsi="仿宋" w:eastAsia="仿宋" w:cs="仿宋"/>
          <w:color w:val="auto"/>
          <w:sz w:val="32"/>
          <w:szCs w:val="32"/>
          <w:lang w:eastAsia="zh-CN"/>
        </w:rPr>
        <w:t>上半年</w:t>
      </w:r>
      <w:bookmarkStart w:id="0" w:name="_GoBack"/>
      <w:bookmarkEnd w:id="0"/>
      <w:r>
        <w:rPr>
          <w:rFonts w:hint="eastAsia" w:ascii="仿宋" w:hAnsi="仿宋" w:eastAsia="仿宋" w:cs="仿宋"/>
          <w:color w:val="auto"/>
          <w:sz w:val="32"/>
          <w:szCs w:val="32"/>
        </w:rPr>
        <w:t>由区市场监管局通过门户网站统一发布。</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本办法自</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rPr>
        <w:t>起施行，至</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rPr>
        <w:t>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嘉定区标准化扶持资金实施办法》（嘉市监规〔2021〕1号）同时废止</w:t>
      </w:r>
      <w:r>
        <w:rPr>
          <w:rFonts w:hint="eastAsia" w:ascii="仿宋" w:hAnsi="仿宋" w:eastAsia="仿宋" w:cs="仿宋"/>
          <w:color w:val="auto"/>
          <w:sz w:val="32"/>
          <w:szCs w:val="32"/>
          <w:lang w:eastAsia="zh-CN"/>
        </w:rPr>
        <w:t>。本办法</w:t>
      </w:r>
      <w:r>
        <w:rPr>
          <w:rFonts w:hint="eastAsia" w:ascii="仿宋" w:hAnsi="仿宋" w:eastAsia="仿宋" w:cs="仿宋"/>
          <w:color w:val="auto"/>
          <w:sz w:val="32"/>
          <w:szCs w:val="32"/>
        </w:rPr>
        <w:t>由区市场监管局负责解释。</w:t>
      </w:r>
    </w:p>
    <w:p>
      <w:pPr>
        <w:keepNext w:val="0"/>
        <w:keepLines w:val="0"/>
        <w:pageBreakBefore w:val="0"/>
        <w:widowControl w:val="0"/>
        <w:kinsoku/>
        <w:wordWrap/>
        <w:overflowPunct/>
        <w:topLinePunct w:val="0"/>
        <w:autoSpaceDE/>
        <w:autoSpaceDN/>
        <w:bidi w:val="0"/>
        <w:snapToGrid w:val="0"/>
        <w:spacing w:line="336" w:lineRule="auto"/>
        <w:ind w:firstLine="640" w:firstLineChars="200"/>
        <w:textAlignment w:val="auto"/>
        <w:rPr>
          <w:rFonts w:hint="eastAsia" w:ascii="仿宋_GB2312" w:eastAsia="仿宋_GB2312"/>
          <w:sz w:val="32"/>
          <w:szCs w:val="32"/>
        </w:rPr>
      </w:pPr>
    </w:p>
    <w:sectPr>
      <w:footerReference r:id="rId5" w:type="default"/>
      <w:footerReference r:id="rId6" w:type="even"/>
      <w:pgSz w:w="11906" w:h="16838"/>
      <w:pgMar w:top="2098" w:right="1474" w:bottom="1985" w:left="1588" w:header="851" w:footer="1588"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Nimbus Roman No9 L"/>
    <w:panose1 w:val="020B0604020202020204"/>
    <w:charset w:val="00"/>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9A"/>
    <w:rsid w:val="0000369C"/>
    <w:rsid w:val="00042958"/>
    <w:rsid w:val="001B0479"/>
    <w:rsid w:val="001D28DC"/>
    <w:rsid w:val="00214259"/>
    <w:rsid w:val="00234F6C"/>
    <w:rsid w:val="0023774A"/>
    <w:rsid w:val="0029134D"/>
    <w:rsid w:val="002F2D98"/>
    <w:rsid w:val="0031627F"/>
    <w:rsid w:val="00355D8A"/>
    <w:rsid w:val="0035686A"/>
    <w:rsid w:val="0036246B"/>
    <w:rsid w:val="00366F8B"/>
    <w:rsid w:val="00382E9D"/>
    <w:rsid w:val="00385B12"/>
    <w:rsid w:val="003C2259"/>
    <w:rsid w:val="003F567A"/>
    <w:rsid w:val="00470C81"/>
    <w:rsid w:val="004B0E7D"/>
    <w:rsid w:val="004C584F"/>
    <w:rsid w:val="0050633A"/>
    <w:rsid w:val="00535969"/>
    <w:rsid w:val="00562276"/>
    <w:rsid w:val="005976B8"/>
    <w:rsid w:val="005B2C4A"/>
    <w:rsid w:val="00624C4C"/>
    <w:rsid w:val="006415DA"/>
    <w:rsid w:val="00652749"/>
    <w:rsid w:val="0068549F"/>
    <w:rsid w:val="006D635B"/>
    <w:rsid w:val="007B0162"/>
    <w:rsid w:val="008004B8"/>
    <w:rsid w:val="008069CE"/>
    <w:rsid w:val="00863F0C"/>
    <w:rsid w:val="008A22EB"/>
    <w:rsid w:val="008C0CAB"/>
    <w:rsid w:val="008F7A33"/>
    <w:rsid w:val="00956863"/>
    <w:rsid w:val="00992068"/>
    <w:rsid w:val="009A5C7F"/>
    <w:rsid w:val="009B0D71"/>
    <w:rsid w:val="009F284D"/>
    <w:rsid w:val="009F3DE3"/>
    <w:rsid w:val="00A06D37"/>
    <w:rsid w:val="00A4716E"/>
    <w:rsid w:val="00A61AAD"/>
    <w:rsid w:val="00A81566"/>
    <w:rsid w:val="00AB797A"/>
    <w:rsid w:val="00B52BAD"/>
    <w:rsid w:val="00BB4B9A"/>
    <w:rsid w:val="00BC5B2D"/>
    <w:rsid w:val="00C015C2"/>
    <w:rsid w:val="00C23A42"/>
    <w:rsid w:val="00C9634E"/>
    <w:rsid w:val="00CB4261"/>
    <w:rsid w:val="00CE0B96"/>
    <w:rsid w:val="00CF592E"/>
    <w:rsid w:val="00D03A54"/>
    <w:rsid w:val="00D10901"/>
    <w:rsid w:val="00D66BF3"/>
    <w:rsid w:val="00D944A4"/>
    <w:rsid w:val="00DC0E60"/>
    <w:rsid w:val="00E15D3A"/>
    <w:rsid w:val="00E27767"/>
    <w:rsid w:val="00E43880"/>
    <w:rsid w:val="00EA60EE"/>
    <w:rsid w:val="00F377EC"/>
    <w:rsid w:val="00F47EEC"/>
    <w:rsid w:val="00F5193F"/>
    <w:rsid w:val="00FA19DD"/>
    <w:rsid w:val="00FA69B3"/>
    <w:rsid w:val="00FD0899"/>
    <w:rsid w:val="0DF70DE0"/>
    <w:rsid w:val="0FFF7450"/>
    <w:rsid w:val="135BA83E"/>
    <w:rsid w:val="1A5B8EB7"/>
    <w:rsid w:val="1AFF0CE8"/>
    <w:rsid w:val="1BD48CDF"/>
    <w:rsid w:val="1BD7B637"/>
    <w:rsid w:val="1D9FFBD9"/>
    <w:rsid w:val="2A2AE447"/>
    <w:rsid w:val="2EBF03FE"/>
    <w:rsid w:val="33CEABED"/>
    <w:rsid w:val="367F37D6"/>
    <w:rsid w:val="3BDFB78E"/>
    <w:rsid w:val="3D1F1515"/>
    <w:rsid w:val="3DFB8A21"/>
    <w:rsid w:val="3F4BB3FF"/>
    <w:rsid w:val="3F7BA479"/>
    <w:rsid w:val="3F7FB817"/>
    <w:rsid w:val="3FDB5710"/>
    <w:rsid w:val="4FEF11BA"/>
    <w:rsid w:val="4FFF90EA"/>
    <w:rsid w:val="5BFF76F1"/>
    <w:rsid w:val="5CF7D185"/>
    <w:rsid w:val="5EF4E115"/>
    <w:rsid w:val="5EF77B33"/>
    <w:rsid w:val="5FD7B246"/>
    <w:rsid w:val="5FFFB649"/>
    <w:rsid w:val="64E790CE"/>
    <w:rsid w:val="65EC23E7"/>
    <w:rsid w:val="67FE501E"/>
    <w:rsid w:val="69DFCC59"/>
    <w:rsid w:val="6B5E3131"/>
    <w:rsid w:val="71ED78D3"/>
    <w:rsid w:val="76F7E94D"/>
    <w:rsid w:val="773FA689"/>
    <w:rsid w:val="79FF79AE"/>
    <w:rsid w:val="7ABB4051"/>
    <w:rsid w:val="7AFED817"/>
    <w:rsid w:val="7B6FF47B"/>
    <w:rsid w:val="7BD221E5"/>
    <w:rsid w:val="7BDDB14E"/>
    <w:rsid w:val="7BEF69CE"/>
    <w:rsid w:val="7CCDCCA6"/>
    <w:rsid w:val="7CFF6E50"/>
    <w:rsid w:val="7DFFDCCA"/>
    <w:rsid w:val="7E307369"/>
    <w:rsid w:val="7EB37C6D"/>
    <w:rsid w:val="7EE7AA80"/>
    <w:rsid w:val="7F67C07E"/>
    <w:rsid w:val="7F979946"/>
    <w:rsid w:val="7FDBACC0"/>
    <w:rsid w:val="7FE7E22D"/>
    <w:rsid w:val="7FFD55B2"/>
    <w:rsid w:val="7FFDFD73"/>
    <w:rsid w:val="89FAD6DB"/>
    <w:rsid w:val="8B1CEA2E"/>
    <w:rsid w:val="8FBF8246"/>
    <w:rsid w:val="96FF6275"/>
    <w:rsid w:val="9FBED654"/>
    <w:rsid w:val="9FD338AE"/>
    <w:rsid w:val="9FEA18A3"/>
    <w:rsid w:val="9FF5DC0B"/>
    <w:rsid w:val="A7F12887"/>
    <w:rsid w:val="A7F7891F"/>
    <w:rsid w:val="AFF57B32"/>
    <w:rsid w:val="AFFF34BA"/>
    <w:rsid w:val="B5F35BD2"/>
    <w:rsid w:val="B737B595"/>
    <w:rsid w:val="B75FC4E6"/>
    <w:rsid w:val="BBFC8FAE"/>
    <w:rsid w:val="BDF79827"/>
    <w:rsid w:val="BE3FA053"/>
    <w:rsid w:val="BEFD3F61"/>
    <w:rsid w:val="BEFF830E"/>
    <w:rsid w:val="BFF66289"/>
    <w:rsid w:val="BFF7D574"/>
    <w:rsid w:val="CB773386"/>
    <w:rsid w:val="CF2F75DE"/>
    <w:rsid w:val="CF5FB192"/>
    <w:rsid w:val="D6AA08C6"/>
    <w:rsid w:val="D779FB4F"/>
    <w:rsid w:val="D7BB8DCA"/>
    <w:rsid w:val="DDEFEBCB"/>
    <w:rsid w:val="DF783BA0"/>
    <w:rsid w:val="DFBF6B65"/>
    <w:rsid w:val="DFD79346"/>
    <w:rsid w:val="DFDFC3A5"/>
    <w:rsid w:val="EBB7E258"/>
    <w:rsid w:val="EDF5B94D"/>
    <w:rsid w:val="EDFD6DB8"/>
    <w:rsid w:val="EE3EFC60"/>
    <w:rsid w:val="EF6FD60F"/>
    <w:rsid w:val="EF7F4E8F"/>
    <w:rsid w:val="EFF7EE6C"/>
    <w:rsid w:val="F15BE7C2"/>
    <w:rsid w:val="F3B50E66"/>
    <w:rsid w:val="F3FD945F"/>
    <w:rsid w:val="F5DFDA5E"/>
    <w:rsid w:val="F5FFD1A5"/>
    <w:rsid w:val="F6FBA6B5"/>
    <w:rsid w:val="F6FFB0CA"/>
    <w:rsid w:val="F7753A2D"/>
    <w:rsid w:val="F777CF44"/>
    <w:rsid w:val="F7FEFA15"/>
    <w:rsid w:val="F8BB952C"/>
    <w:rsid w:val="F8FFDAAE"/>
    <w:rsid w:val="FA7F8149"/>
    <w:rsid w:val="FBB5FD5F"/>
    <w:rsid w:val="FBF3EA41"/>
    <w:rsid w:val="FC7E9B73"/>
    <w:rsid w:val="FCE48D59"/>
    <w:rsid w:val="FD5B0DF5"/>
    <w:rsid w:val="FEE6213B"/>
    <w:rsid w:val="FEFFF8D7"/>
    <w:rsid w:val="FF3A559A"/>
    <w:rsid w:val="FF9F4652"/>
    <w:rsid w:val="FFDD0A63"/>
    <w:rsid w:val="FFDF78D3"/>
    <w:rsid w:val="FFFDF11E"/>
    <w:rsid w:val="FFFFA1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8">
    <w:name w:val="Strong"/>
    <w:basedOn w:val="7"/>
    <w:qFormat/>
    <w:uiPriority w:val="22"/>
    <w:rPr>
      <w:b/>
      <w:bCs/>
    </w:rPr>
  </w:style>
  <w:style w:type="character" w:customStyle="1" w:styleId="9">
    <w:name w:val="标题 1 Char"/>
    <w:basedOn w:val="7"/>
    <w:link w:val="2"/>
    <w:qFormat/>
    <w:uiPriority w:val="9"/>
    <w:rPr>
      <w:b/>
      <w:bCs/>
      <w:kern w:val="44"/>
      <w:sz w:val="44"/>
      <w:szCs w:val="44"/>
    </w:rPr>
  </w:style>
  <w:style w:type="character" w:customStyle="1" w:styleId="10">
    <w:name w:val="页脚 Char"/>
    <w:basedOn w:val="7"/>
    <w:link w:val="3"/>
    <w:qFormat/>
    <w:uiPriority w:val="99"/>
    <w:rPr>
      <w:kern w:val="2"/>
      <w:sz w:val="18"/>
      <w:szCs w:val="18"/>
    </w:rPr>
  </w:style>
  <w:style w:type="character" w:customStyle="1" w:styleId="11">
    <w:name w:val="页眉 Char"/>
    <w:basedOn w:val="7"/>
    <w:link w:val="4"/>
    <w:qFormat/>
    <w:uiPriority w:val="99"/>
    <w:rPr>
      <w:kern w:val="2"/>
      <w:sz w:val="18"/>
      <w:szCs w:val="18"/>
    </w:rPr>
  </w:style>
  <w:style w:type="paragraph" w:styleId="12">
    <w:name w:val="List Paragraph"/>
    <w:basedOn w:val="1"/>
    <w:next w:val="1"/>
    <w:qFormat/>
    <w:uiPriority w:val="34"/>
  </w:style>
  <w:style w:type="paragraph" w:styleId="13">
    <w:name w:val="No Spacing"/>
    <w:qFormat/>
    <w:uiPriority w:val="1"/>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4">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472</Words>
  <Characters>2692</Characters>
  <Lines>22</Lines>
  <Paragraphs>6</Paragraphs>
  <TotalTime>2</TotalTime>
  <ScaleCrop>false</ScaleCrop>
  <LinksUpToDate>false</LinksUpToDate>
  <CharactersWithSpaces>3158</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2020-08-03T09:15:00Z</dcterms:created>
  <dc:creator>huangyujing</dc:creator>
  <cp:lastModifiedBy>user</cp:lastModifiedBy>
  <cp:lastPrinted>2023-10-17T17:16:00Z</cp:lastPrinted>
  <dcterms:modified xsi:type="dcterms:W3CDTF">2023-10-17T14:08:16Z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07FCEFA42EEBD2CDF676126553266A4D</vt:lpwstr>
  </property>
</Properties>
</file>