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附件1： 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部分不合格项目的小知识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95" w:firstLineChars="200"/>
        <w:textAlignment w:val="auto"/>
        <w:rPr>
          <w:rFonts w:ascii="仿宋_GB2312" w:eastAsia="仿宋_GB2312"/>
          <w:bCs/>
          <w:spacing w:val="-12"/>
          <w:sz w:val="32"/>
          <w:szCs w:val="32"/>
        </w:rPr>
      </w:pPr>
      <w:r>
        <w:rPr>
          <w:rFonts w:hint="eastAsia" w:ascii="仿宋_GB2312" w:eastAsia="仿宋_GB2312"/>
          <w:b/>
          <w:spacing w:val="-12"/>
          <w:sz w:val="32"/>
          <w:szCs w:val="32"/>
        </w:rPr>
        <w:t>大肠菌群，</w:t>
      </w:r>
      <w:r>
        <w:rPr>
          <w:rFonts w:hint="eastAsia" w:ascii="仿宋_GB2312" w:eastAsia="仿宋_GB2312"/>
          <w:bCs/>
          <w:spacing w:val="-12"/>
          <w:sz w:val="32"/>
          <w:szCs w:val="32"/>
        </w:rPr>
        <w:t>菌属中的细菌主要来自人和温血动物的肠道，需氧与兼性厌氧，不形成芽孢，在 35℃~37℃下能发酵乳糖产酸产气的革兰氏阴性杆菌。包括肠杆菌科的埃希氏菌属、柠檬酸杆菌属、肠杆菌属和克雷伯菌属。大肠菌群超标可能由于产品的加工原料、包装材料受污染，或在生产过程中产品受人员、工器具等生产设备、环境的污染，有加热处理工艺的产品加热不彻底而导致。根据</w:t>
      </w:r>
      <w:r>
        <w:rPr>
          <w:rFonts w:hint="eastAsia" w:ascii="仿宋_GB2312" w:eastAsia="仿宋_GB2312"/>
          <w:spacing w:val="-12"/>
          <w:sz w:val="32"/>
          <w:szCs w:val="32"/>
        </w:rPr>
        <w:t>《食品安全国家标准 消毒餐（饮）具》（GB 14934-2016）中规定，大肠菌群应不得检出。</w:t>
      </w:r>
      <w:r>
        <w:rPr>
          <w:rFonts w:hint="eastAsia" w:ascii="仿宋_GB2312" w:eastAsia="仿宋_GB2312"/>
          <w:bCs/>
          <w:spacing w:val="-12"/>
          <w:sz w:val="32"/>
          <w:szCs w:val="32"/>
        </w:rPr>
        <w:t>食品中大肠菌群不合格，说明食品存在卫生质量缺陷，对人体健康具有潜在危害。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95" w:firstLineChars="200"/>
        <w:textAlignment w:val="auto"/>
        <w:rPr>
          <w:rFonts w:hint="eastAsia" w:ascii="仿宋_GB2312" w:eastAsia="仿宋_GB2312"/>
          <w:bCs/>
          <w:spacing w:val="-12"/>
          <w:sz w:val="32"/>
          <w:szCs w:val="32"/>
        </w:rPr>
      </w:pPr>
      <w:r>
        <w:rPr>
          <w:rFonts w:hint="eastAsia" w:ascii="仿宋_GB2312" w:eastAsia="仿宋_GB2312"/>
          <w:b/>
          <w:spacing w:val="-12"/>
          <w:sz w:val="32"/>
          <w:szCs w:val="32"/>
        </w:rPr>
        <w:t>噻虫胺，</w:t>
      </w:r>
      <w:r>
        <w:rPr>
          <w:rFonts w:hint="eastAsia" w:ascii="仿宋_GB2312" w:eastAsia="仿宋_GB2312"/>
          <w:bCs/>
          <w:spacing w:val="-12"/>
          <w:sz w:val="32"/>
          <w:szCs w:val="32"/>
        </w:rPr>
        <w:t>具有触杀、胃毒作用，具有根内吸活性和层间传导性。我国《食品安全国家标准 食品中农药最大残留限量》（GB 2763-2021）中ADI值为0.1mg/kg bw。食用食品一般不会导致噻虫胺的急性中毒，但长期食用噻虫胺超标的食品，对人体健康也有一定影响。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36" w:lineRule="auto"/>
        <w:ind w:firstLine="595" w:firstLineChars="200"/>
        <w:textAlignment w:val="auto"/>
        <w:rPr>
          <w:rFonts w:hint="eastAsia" w:ascii="仿宋_GB2312" w:eastAsia="仿宋_GB2312"/>
          <w:bCs/>
          <w:spacing w:val="-12"/>
          <w:sz w:val="32"/>
          <w:szCs w:val="32"/>
        </w:rPr>
      </w:pPr>
      <w:r>
        <w:rPr>
          <w:rFonts w:hint="eastAsia" w:ascii="仿宋_GB2312" w:eastAsia="仿宋_GB2312"/>
          <w:b/>
          <w:bCs w:val="0"/>
          <w:spacing w:val="-12"/>
          <w:sz w:val="32"/>
          <w:szCs w:val="32"/>
        </w:rPr>
        <w:t>镉</w:t>
      </w:r>
      <w:r>
        <w:rPr>
          <w:rFonts w:hint="eastAsia" w:ascii="仿宋_GB2312" w:eastAsia="仿宋_GB2312"/>
          <w:b/>
          <w:bCs w:val="0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pacing w:val="-12"/>
          <w:sz w:val="32"/>
          <w:szCs w:val="32"/>
        </w:rPr>
        <w:t>是一种蓄积性的重金属元素，主要损害肾脏、骨骼和消化系统，天然存在于地壳表面，不会在环境中分解。纯镉是银白色的软金属，在环境中通常与氧气、氯气或硫磺等其他元素结合成矿物。摄入大量镉亦会导致钙代谢失调，形成肾结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NTE1NjRiOTg3ZGE4ZTdlNmY1ODNjYmY3YTBhZWMifQ=="/>
  </w:docVars>
  <w:rsids>
    <w:rsidRoot w:val="00EE3440"/>
    <w:rsid w:val="0000364D"/>
    <w:rsid w:val="00045CD1"/>
    <w:rsid w:val="00057887"/>
    <w:rsid w:val="000F6535"/>
    <w:rsid w:val="001413E3"/>
    <w:rsid w:val="001B6CB4"/>
    <w:rsid w:val="001D317C"/>
    <w:rsid w:val="001F2601"/>
    <w:rsid w:val="0021253C"/>
    <w:rsid w:val="00270F62"/>
    <w:rsid w:val="00296C35"/>
    <w:rsid w:val="002C563C"/>
    <w:rsid w:val="002D7A0C"/>
    <w:rsid w:val="003735EC"/>
    <w:rsid w:val="004464FD"/>
    <w:rsid w:val="004A70D3"/>
    <w:rsid w:val="004D6FA8"/>
    <w:rsid w:val="00542B88"/>
    <w:rsid w:val="005E52ED"/>
    <w:rsid w:val="00635FDB"/>
    <w:rsid w:val="00645498"/>
    <w:rsid w:val="006D4D30"/>
    <w:rsid w:val="0070453F"/>
    <w:rsid w:val="007501BE"/>
    <w:rsid w:val="0075212F"/>
    <w:rsid w:val="0075347D"/>
    <w:rsid w:val="00774951"/>
    <w:rsid w:val="007B190A"/>
    <w:rsid w:val="008A7F51"/>
    <w:rsid w:val="008C18B4"/>
    <w:rsid w:val="008C4127"/>
    <w:rsid w:val="00975692"/>
    <w:rsid w:val="00AA0263"/>
    <w:rsid w:val="00AA7F57"/>
    <w:rsid w:val="00AD44F6"/>
    <w:rsid w:val="00AE38A9"/>
    <w:rsid w:val="00B14CC8"/>
    <w:rsid w:val="00BB5C2E"/>
    <w:rsid w:val="00C03948"/>
    <w:rsid w:val="00C07C2B"/>
    <w:rsid w:val="00C307F4"/>
    <w:rsid w:val="00EB2F45"/>
    <w:rsid w:val="00ED23B3"/>
    <w:rsid w:val="00EE3440"/>
    <w:rsid w:val="00F217AD"/>
    <w:rsid w:val="00F262EE"/>
    <w:rsid w:val="00F278A2"/>
    <w:rsid w:val="00FE3546"/>
    <w:rsid w:val="38B120AA"/>
    <w:rsid w:val="3F7F3B88"/>
    <w:rsid w:val="4A66443A"/>
    <w:rsid w:val="78951821"/>
    <w:rsid w:val="9B7F63F6"/>
    <w:rsid w:val="DEDFB4D8"/>
    <w:rsid w:val="ED3BF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490</Words>
  <Characters>522</Characters>
  <Lines>9</Lines>
  <Paragraphs>2</Paragraphs>
  <TotalTime>21</TotalTime>
  <ScaleCrop>false</ScaleCrop>
  <LinksUpToDate>false</LinksUpToDate>
  <CharactersWithSpaces>530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2025-03-14T07:27:00Z</dcterms:created>
  <dc:creator>u</dc:creator>
  <cp:lastModifiedBy>user-lianxiang</cp:lastModifiedBy>
  <cp:lastPrinted>2025-03-15T00:54:00Z</cp:lastPrinted>
  <dcterms:modified xsi:type="dcterms:W3CDTF">2025-09-10T11:18:15Z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DF6DDC5D86B0473FAF5DFB4FFB09FE70_13</vt:lpwstr>
  </property>
  <property fmtid="{D5CDD505-2E9C-101B-9397-08002B2CF9AE}" pid="4" name="KSOTemplateDocerSaveRecord">
    <vt:lpwstr>eyJoZGlkIjoiOWQ2ZWExMDIwMTAyNTlkY2I3MDQ0MGE2NzkwYzQ5NGQifQ==</vt:lpwstr>
  </property>
</Properties>
</file>